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BCB2F" w14:textId="77777777"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14:paraId="76CEA2A3" w14:textId="77777777"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14:paraId="70423BE0" w14:textId="77777777" w:rsidR="002B3973" w:rsidRPr="0002360E" w:rsidRDefault="002B3973" w:rsidP="0057123D">
      <w:pPr>
        <w:ind w:left="0" w:right="-2"/>
        <w:rPr>
          <w:szCs w:val="24"/>
        </w:rPr>
      </w:pPr>
    </w:p>
    <w:p w14:paraId="37FFF989" w14:textId="77777777"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14:paraId="7214CBAB" w14:textId="77777777" w:rsidR="00FA1376" w:rsidRDefault="000472A1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(…)/2022. (</w:t>
      </w:r>
      <w:r w:rsidR="00C954DB" w:rsidRPr="0002360E">
        <w:rPr>
          <w:rFonts w:eastAsia="Calibri"/>
          <w:b/>
          <w:bCs/>
          <w:szCs w:val="24"/>
          <w:lang w:eastAsia="hu-HU"/>
        </w:rPr>
        <w:t>V</w:t>
      </w:r>
      <w:r w:rsidR="00B36AA5">
        <w:rPr>
          <w:rFonts w:eastAsia="Calibri"/>
          <w:b/>
          <w:bCs/>
          <w:szCs w:val="24"/>
          <w:lang w:eastAsia="hu-HU"/>
        </w:rPr>
        <w:t>II</w:t>
      </w:r>
      <w:r w:rsidR="00C954DB" w:rsidRPr="0002360E">
        <w:rPr>
          <w:rFonts w:eastAsia="Calibri"/>
          <w:b/>
          <w:bCs/>
          <w:szCs w:val="24"/>
          <w:lang w:eastAsia="hu-HU"/>
        </w:rPr>
        <w:t>. 2</w:t>
      </w:r>
      <w:r w:rsidR="00B36AA5">
        <w:rPr>
          <w:rFonts w:eastAsia="Calibri"/>
          <w:b/>
          <w:bCs/>
          <w:szCs w:val="24"/>
          <w:lang w:eastAsia="hu-HU"/>
        </w:rPr>
        <w:t>8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14:paraId="22D6433A" w14:textId="77777777" w:rsidR="00633807" w:rsidRPr="0002360E" w:rsidRDefault="00633807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</w:p>
    <w:p w14:paraId="10DDD553" w14:textId="77777777" w:rsidR="00B80DA9" w:rsidRDefault="00B80DA9" w:rsidP="00B80DA9">
      <w:pPr>
        <w:jc w:val="center"/>
        <w:rPr>
          <w:b/>
        </w:rPr>
      </w:pPr>
      <w:r w:rsidRPr="00660B89">
        <w:rPr>
          <w:b/>
        </w:rPr>
        <w:t>Dunakeszi Város Önkormányzat</w:t>
      </w:r>
      <w:r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b/>
        </w:rPr>
        <w:t>a temetőkről és a temetkezési tevékenységről szóló 21/2006. (VI. 30.) rendelete módosításáról</w:t>
      </w:r>
    </w:p>
    <w:p w14:paraId="294D8F0B" w14:textId="77777777"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14:paraId="1F757430" w14:textId="77777777"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14:paraId="77F70B15" w14:textId="77777777" w:rsidR="006147A0" w:rsidRDefault="00B80DA9" w:rsidP="00C45B56">
      <w:pPr>
        <w:ind w:left="0" w:right="-2"/>
        <w:jc w:val="center"/>
      </w:pPr>
      <w:r>
        <w:t>A Rendelet 7. §. (2) bekezdése b) pontjához:</w:t>
      </w:r>
    </w:p>
    <w:p w14:paraId="5B7126EE" w14:textId="77777777" w:rsidR="00B80DA9" w:rsidRDefault="00B80DA9" w:rsidP="00C45B56">
      <w:pPr>
        <w:ind w:left="0" w:right="-2"/>
        <w:jc w:val="center"/>
      </w:pPr>
    </w:p>
    <w:p w14:paraId="1EEF4D82" w14:textId="77777777" w:rsidR="00B80DA9" w:rsidRDefault="00B80DA9" w:rsidP="008675D5">
      <w:pPr>
        <w:ind w:left="0" w:right="-2"/>
      </w:pPr>
      <w:r>
        <w:t xml:space="preserve">A korábban meghatározott 60 év a sírbolt gondozása tekintetében </w:t>
      </w:r>
      <w:r w:rsidR="008675D5">
        <w:t xml:space="preserve">egy emberöltőt valamint az építmény állagromlását figyelembe véve </w:t>
      </w:r>
      <w:r>
        <w:t>beláthatatlan időszak</w:t>
      </w:r>
      <w:r w:rsidR="008675D5">
        <w:t>.</w:t>
      </w:r>
    </w:p>
    <w:p w14:paraId="26578B55" w14:textId="1E208C8F" w:rsidR="005A5CC0" w:rsidRDefault="005A5CC0" w:rsidP="00967342">
      <w:pPr>
        <w:ind w:left="0" w:right="-2"/>
      </w:pPr>
    </w:p>
    <w:p w14:paraId="61BCF9D4" w14:textId="77777777" w:rsidR="00967342" w:rsidRDefault="00967342" w:rsidP="00967342">
      <w:pPr>
        <w:ind w:left="0" w:right="-2"/>
      </w:pPr>
    </w:p>
    <w:p w14:paraId="3D5F5507" w14:textId="51E95558" w:rsidR="00977EFD" w:rsidRDefault="00977EFD" w:rsidP="00B80DA9">
      <w:pPr>
        <w:ind w:left="0" w:right="-2"/>
        <w:jc w:val="center"/>
      </w:pPr>
      <w:r>
        <w:t>A Rendelet 7. §. (2) bekezdése h) pontjához:</w:t>
      </w:r>
    </w:p>
    <w:p w14:paraId="227025B5" w14:textId="43634CFF" w:rsidR="00967342" w:rsidRDefault="00967342" w:rsidP="00B80DA9">
      <w:pPr>
        <w:ind w:left="0" w:right="-2"/>
        <w:jc w:val="center"/>
      </w:pPr>
    </w:p>
    <w:p w14:paraId="6BC337E3" w14:textId="55FB6B55" w:rsidR="00977EFD" w:rsidRDefault="00977EFD" w:rsidP="00967342">
      <w:pPr>
        <w:ind w:left="0" w:right="-2"/>
        <w:jc w:val="left"/>
      </w:pPr>
      <w:r>
        <w:t>A Rendelet nem tartalmazta, hogy az emléktábla elkészítése kinek a költsége.</w:t>
      </w:r>
    </w:p>
    <w:p w14:paraId="7CE6A0C3" w14:textId="538DADF9" w:rsidR="00977EFD" w:rsidRDefault="00977EFD" w:rsidP="00967342">
      <w:pPr>
        <w:ind w:left="0" w:right="-2"/>
        <w:jc w:val="left"/>
      </w:pPr>
    </w:p>
    <w:p w14:paraId="7D581367" w14:textId="77777777" w:rsidR="00967342" w:rsidRDefault="00967342" w:rsidP="00B80DA9">
      <w:pPr>
        <w:ind w:left="0" w:right="-2"/>
        <w:jc w:val="center"/>
      </w:pPr>
    </w:p>
    <w:p w14:paraId="0788F221" w14:textId="77777777" w:rsidR="00B80DA9" w:rsidRDefault="00B80DA9" w:rsidP="00C45B56">
      <w:pPr>
        <w:ind w:left="0" w:right="-2"/>
        <w:jc w:val="center"/>
      </w:pPr>
      <w:r>
        <w:t>A Rendelet 7. §. (3) bekezdéséhez:</w:t>
      </w:r>
    </w:p>
    <w:p w14:paraId="2BBDA2F2" w14:textId="77777777" w:rsidR="008675D5" w:rsidRDefault="008675D5" w:rsidP="00C45B56">
      <w:pPr>
        <w:ind w:left="0" w:right="-2"/>
        <w:jc w:val="center"/>
      </w:pPr>
    </w:p>
    <w:p w14:paraId="2520F848" w14:textId="77777777" w:rsidR="008675D5" w:rsidRDefault="008675D5" w:rsidP="008675D5">
      <w:pPr>
        <w:ind w:left="0" w:right="-2"/>
      </w:pPr>
      <w:r>
        <w:t>A temető üzemeltetés alatt áll, a bevétel így az üzemeltetőt illeti meg.</w:t>
      </w:r>
    </w:p>
    <w:p w14:paraId="758C75A4" w14:textId="36ED507A" w:rsidR="005A5CC0" w:rsidRDefault="005A5CC0" w:rsidP="00967342">
      <w:pPr>
        <w:ind w:left="0" w:right="-2"/>
      </w:pPr>
    </w:p>
    <w:p w14:paraId="49352E1D" w14:textId="77777777" w:rsidR="00967342" w:rsidRDefault="00967342" w:rsidP="00967342">
      <w:pPr>
        <w:ind w:left="0" w:right="-2"/>
      </w:pPr>
    </w:p>
    <w:p w14:paraId="288A0BCA" w14:textId="77777777" w:rsidR="00B80DA9" w:rsidRDefault="00B80DA9" w:rsidP="00C45B56">
      <w:pPr>
        <w:ind w:left="0" w:right="-2"/>
        <w:jc w:val="center"/>
      </w:pPr>
      <w:r>
        <w:t>A Rendelet 8. §. (1) bekezdéséhez</w:t>
      </w:r>
      <w:r w:rsidR="008675D5">
        <w:t>:</w:t>
      </w:r>
    </w:p>
    <w:p w14:paraId="52F31DEC" w14:textId="77777777" w:rsidR="008675D5" w:rsidRDefault="008675D5" w:rsidP="00C45B56">
      <w:pPr>
        <w:ind w:left="0" w:right="-2"/>
        <w:jc w:val="center"/>
      </w:pPr>
    </w:p>
    <w:p w14:paraId="53CFC2E5" w14:textId="07896A79" w:rsidR="008675D5" w:rsidRDefault="005A5CC0" w:rsidP="005A5CC0">
      <w:pPr>
        <w:ind w:left="0" w:right="-2"/>
      </w:pPr>
      <w:r>
        <w:t>A</w:t>
      </w:r>
      <w:r w:rsidR="00967342">
        <w:t xml:space="preserve"> temető-fenntartási hozzájárulás a</w:t>
      </w:r>
      <w:r>
        <w:t xml:space="preserve"> temetkezés során az üzemeltető költségeinek fedezetét biztosítja.</w:t>
      </w:r>
    </w:p>
    <w:p w14:paraId="6C5319E6" w14:textId="1836E78D" w:rsidR="005A5CC0" w:rsidRDefault="005A5CC0" w:rsidP="00967342">
      <w:pPr>
        <w:ind w:left="0" w:right="-2"/>
      </w:pPr>
    </w:p>
    <w:p w14:paraId="0D5DDDF9" w14:textId="77777777" w:rsidR="00967342" w:rsidRDefault="00967342" w:rsidP="00967342">
      <w:pPr>
        <w:ind w:left="0" w:right="-2"/>
      </w:pPr>
    </w:p>
    <w:p w14:paraId="4B158CC2" w14:textId="77777777" w:rsidR="00B80DA9" w:rsidRDefault="00B80DA9" w:rsidP="00C45B56">
      <w:pPr>
        <w:ind w:left="0" w:right="-2"/>
        <w:jc w:val="center"/>
      </w:pPr>
      <w:r>
        <w:t>A Rendelet 13. §. (3) bekezdéséhez:</w:t>
      </w:r>
    </w:p>
    <w:p w14:paraId="14C5C03A" w14:textId="77777777" w:rsidR="00B80DA9" w:rsidRDefault="00B80DA9" w:rsidP="00C45B56">
      <w:pPr>
        <w:ind w:left="0" w:right="-2"/>
        <w:jc w:val="center"/>
      </w:pPr>
    </w:p>
    <w:p w14:paraId="016C2B12" w14:textId="77777777" w:rsidR="005A5CC0" w:rsidRDefault="005A5CC0" w:rsidP="005A5CC0">
      <w:pPr>
        <w:ind w:left="0" w:right="-2"/>
      </w:pPr>
      <w:r>
        <w:t xml:space="preserve">A temető </w:t>
      </w:r>
      <w:r w:rsidR="0015269C">
        <w:t>őrzés-védelmi feladatait jelenleg egy vagyonvédelmi kft. látja el.</w:t>
      </w:r>
    </w:p>
    <w:p w14:paraId="2DBCF548" w14:textId="65195373" w:rsidR="005A5CC0" w:rsidRDefault="005A5CC0" w:rsidP="005A5CC0">
      <w:pPr>
        <w:ind w:left="0" w:right="-2"/>
      </w:pPr>
    </w:p>
    <w:p w14:paraId="17A3533F" w14:textId="77777777" w:rsidR="00967342" w:rsidRDefault="00967342" w:rsidP="005A5CC0">
      <w:pPr>
        <w:ind w:left="0" w:right="-2"/>
      </w:pPr>
    </w:p>
    <w:p w14:paraId="098601F8" w14:textId="6E7E3D2B" w:rsidR="00977EFD" w:rsidRDefault="00977EFD" w:rsidP="00977EFD">
      <w:pPr>
        <w:ind w:left="0" w:right="-2"/>
        <w:jc w:val="center"/>
      </w:pPr>
      <w:r>
        <w:t>A Rendelet 13. §. (4) bekezdéséhez:</w:t>
      </w:r>
    </w:p>
    <w:p w14:paraId="7BFD8970" w14:textId="488E8067" w:rsidR="00977EFD" w:rsidRDefault="00977EFD" w:rsidP="00977EFD">
      <w:pPr>
        <w:ind w:left="0" w:right="-2"/>
        <w:jc w:val="center"/>
      </w:pPr>
    </w:p>
    <w:p w14:paraId="1DE0CCDB" w14:textId="56380969" w:rsidR="00977EFD" w:rsidRDefault="00977EFD" w:rsidP="00967342">
      <w:pPr>
        <w:ind w:left="0" w:right="-2"/>
        <w:jc w:val="left"/>
      </w:pPr>
      <w:r>
        <w:t>A temető nyitvatartási rendje aktualizálásra került.</w:t>
      </w:r>
    </w:p>
    <w:p w14:paraId="3ECDD3B7" w14:textId="6FBD6403" w:rsidR="00977EFD" w:rsidRDefault="00977EFD" w:rsidP="00967342">
      <w:pPr>
        <w:ind w:left="0" w:right="-2"/>
        <w:jc w:val="left"/>
      </w:pPr>
    </w:p>
    <w:p w14:paraId="4FB2B5E8" w14:textId="77777777" w:rsidR="00967342" w:rsidRDefault="00967342" w:rsidP="00977EFD">
      <w:pPr>
        <w:ind w:left="0" w:right="-2"/>
        <w:jc w:val="center"/>
      </w:pPr>
    </w:p>
    <w:p w14:paraId="7110FEDA" w14:textId="4B752D59" w:rsidR="00977EFD" w:rsidRDefault="00977EFD" w:rsidP="00977EFD">
      <w:pPr>
        <w:ind w:left="0" w:right="-2"/>
        <w:jc w:val="center"/>
      </w:pPr>
      <w:r>
        <w:t>A Rendelet 13. §. (9) bekezdéséhez:</w:t>
      </w:r>
    </w:p>
    <w:p w14:paraId="340DDFA4" w14:textId="77777777" w:rsidR="00977EFD" w:rsidRDefault="00977EFD" w:rsidP="00977EFD">
      <w:pPr>
        <w:ind w:left="0" w:right="-2"/>
        <w:jc w:val="center"/>
      </w:pPr>
    </w:p>
    <w:p w14:paraId="25776957" w14:textId="403A9D82" w:rsidR="00977EFD" w:rsidRDefault="00C01E92" w:rsidP="00967342">
      <w:pPr>
        <w:ind w:left="0" w:right="-2"/>
      </w:pPr>
      <w:r>
        <w:t>A temető területén az elbontott síremlék</w:t>
      </w:r>
      <w:r w:rsidR="00967342">
        <w:t xml:space="preserve"> tárolás</w:t>
      </w:r>
      <w:r>
        <w:t>a</w:t>
      </w:r>
      <w:r w:rsidR="00967342">
        <w:t xml:space="preserve"> teljes mértékben tiltott tevékenység.</w:t>
      </w:r>
    </w:p>
    <w:p w14:paraId="451A9749" w14:textId="15F97800" w:rsidR="005A5CC0" w:rsidRDefault="005A5CC0" w:rsidP="00C45B56">
      <w:pPr>
        <w:ind w:left="0" w:right="-2"/>
        <w:jc w:val="center"/>
      </w:pPr>
    </w:p>
    <w:p w14:paraId="1E7D4F00" w14:textId="77777777" w:rsidR="00967342" w:rsidRDefault="00967342" w:rsidP="00C45B56">
      <w:pPr>
        <w:ind w:left="0" w:right="-2"/>
        <w:jc w:val="center"/>
      </w:pPr>
    </w:p>
    <w:p w14:paraId="282A9F7A" w14:textId="77777777" w:rsidR="00B80DA9" w:rsidRDefault="00B80DA9" w:rsidP="00C45B56">
      <w:pPr>
        <w:ind w:left="0" w:right="-2"/>
        <w:jc w:val="center"/>
      </w:pPr>
      <w:r>
        <w:t>A Rendelet 1. számú mellékletéhez:</w:t>
      </w:r>
    </w:p>
    <w:p w14:paraId="0634E64A" w14:textId="77777777" w:rsidR="00B80DA9" w:rsidRDefault="00B80DA9" w:rsidP="00B80DA9">
      <w:pPr>
        <w:ind w:left="0" w:right="-2"/>
      </w:pPr>
    </w:p>
    <w:p w14:paraId="7F42F36C" w14:textId="7BB65EC5" w:rsidR="004F45C8" w:rsidRPr="00967342" w:rsidRDefault="00B80DA9" w:rsidP="005A5CC0">
      <w:pPr>
        <w:ind w:left="0" w:right="-2"/>
        <w:rPr>
          <w:szCs w:val="24"/>
          <w:lang w:eastAsia="hu-HU"/>
        </w:rPr>
      </w:pPr>
      <w:r>
        <w:t>A jelenlegi díjtételek aktualizálásra szorultak.</w:t>
      </w:r>
    </w:p>
    <w:sectPr w:rsidR="004F45C8" w:rsidRPr="00967342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5269C"/>
    <w:rsid w:val="00165B93"/>
    <w:rsid w:val="001B68E9"/>
    <w:rsid w:val="001D76BD"/>
    <w:rsid w:val="00294AED"/>
    <w:rsid w:val="002B3973"/>
    <w:rsid w:val="00304019"/>
    <w:rsid w:val="0032039F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A5CC0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675D5"/>
    <w:rsid w:val="008C1D7A"/>
    <w:rsid w:val="008E3099"/>
    <w:rsid w:val="00967342"/>
    <w:rsid w:val="00977EFD"/>
    <w:rsid w:val="009868CB"/>
    <w:rsid w:val="00994967"/>
    <w:rsid w:val="009B03C8"/>
    <w:rsid w:val="009C6F8A"/>
    <w:rsid w:val="009D05EE"/>
    <w:rsid w:val="00A23AD1"/>
    <w:rsid w:val="00A26576"/>
    <w:rsid w:val="00B36AA5"/>
    <w:rsid w:val="00B80DA9"/>
    <w:rsid w:val="00C01E92"/>
    <w:rsid w:val="00C45B56"/>
    <w:rsid w:val="00C954DB"/>
    <w:rsid w:val="00D42628"/>
    <w:rsid w:val="00D73DB2"/>
    <w:rsid w:val="00D76A56"/>
    <w:rsid w:val="00E869EB"/>
    <w:rsid w:val="00EF5D48"/>
    <w:rsid w:val="00F86651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382C7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8665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665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2022-07-22T07:34:00Z</cp:lastPrinted>
  <dcterms:created xsi:type="dcterms:W3CDTF">2022-07-22T07:36:00Z</dcterms:created>
  <dcterms:modified xsi:type="dcterms:W3CDTF">2022-07-22T07:36:00Z</dcterms:modified>
</cp:coreProperties>
</file>